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C" w:rsidRPr="000C1C93" w:rsidRDefault="007915CD" w:rsidP="0077044C">
      <w:pPr>
        <w:pStyle w:val="Cmsor2"/>
        <w:spacing w:before="0" w:after="0"/>
        <w:jc w:val="center"/>
        <w:rPr>
          <w:rFonts w:ascii="Arial Narrow" w:hAnsi="Arial Narrow" w:cs="Arial"/>
          <w:i w:val="0"/>
          <w:sz w:val="22"/>
          <w:szCs w:val="22"/>
        </w:rPr>
      </w:pPr>
      <w:proofErr w:type="gramStart"/>
      <w:r w:rsidRPr="000C1C93">
        <w:rPr>
          <w:rFonts w:ascii="Arial Narrow" w:hAnsi="Arial Narrow" w:cs="Arial"/>
          <w:i w:val="0"/>
          <w:sz w:val="22"/>
          <w:szCs w:val="22"/>
        </w:rPr>
        <w:t>IMPORT</w:t>
      </w:r>
      <w:proofErr w:type="gramEnd"/>
      <w:r w:rsidRPr="000C1C93">
        <w:rPr>
          <w:rFonts w:ascii="Arial Narrow" w:hAnsi="Arial Narrow" w:cs="Arial"/>
          <w:i w:val="0"/>
          <w:sz w:val="22"/>
          <w:szCs w:val="22"/>
        </w:rPr>
        <w:t xml:space="preserve"> VÁMKEZELÉSI MEG</w:t>
      </w:r>
      <w:r w:rsidR="00DB6229" w:rsidRPr="000C1C93">
        <w:rPr>
          <w:rFonts w:ascii="Arial Narrow" w:hAnsi="Arial Narrow" w:cs="Arial"/>
          <w:i w:val="0"/>
          <w:sz w:val="22"/>
          <w:szCs w:val="22"/>
        </w:rPr>
        <w:t>HATALMAZÁS</w:t>
      </w:r>
      <w:r w:rsidRPr="000C1C93">
        <w:rPr>
          <w:rFonts w:ascii="Arial Narrow" w:hAnsi="Arial Narrow" w:cs="Arial"/>
          <w:i w:val="0"/>
          <w:sz w:val="22"/>
          <w:szCs w:val="22"/>
        </w:rPr>
        <w:t xml:space="preserve"> </w:t>
      </w:r>
      <w:r w:rsidR="00A76474" w:rsidRPr="000C1C93">
        <w:rPr>
          <w:rFonts w:ascii="Arial Narrow" w:hAnsi="Arial Narrow" w:cs="Arial"/>
          <w:i w:val="0"/>
          <w:sz w:val="22"/>
          <w:szCs w:val="22"/>
        </w:rPr>
        <w:t>KÖZVETETT VÁMJOGI KÉPVISELETRE</w:t>
      </w:r>
    </w:p>
    <w:p w:rsidR="00A76474" w:rsidRPr="000C1C93" w:rsidRDefault="009C09BE" w:rsidP="0077044C">
      <w:pPr>
        <w:pStyle w:val="Cmsor2"/>
        <w:spacing w:before="0" w:after="0"/>
        <w:jc w:val="center"/>
        <w:rPr>
          <w:rFonts w:ascii="Arial Narrow" w:hAnsi="Arial Narrow" w:cs="Arial"/>
          <w:i w:val="0"/>
          <w:sz w:val="22"/>
          <w:szCs w:val="22"/>
        </w:rPr>
      </w:pPr>
      <w:r w:rsidRPr="000C1C93">
        <w:rPr>
          <w:rFonts w:ascii="Arial Narrow" w:hAnsi="Arial Narrow" w:cs="Arial"/>
          <w:i w:val="0"/>
          <w:sz w:val="22"/>
          <w:szCs w:val="22"/>
        </w:rPr>
        <w:t xml:space="preserve">Harmadik országos </w:t>
      </w:r>
      <w:proofErr w:type="gramStart"/>
      <w:r w:rsidRPr="000C1C93">
        <w:rPr>
          <w:rFonts w:ascii="Arial Narrow" w:hAnsi="Arial Narrow" w:cs="Arial"/>
          <w:i w:val="0"/>
          <w:sz w:val="22"/>
          <w:szCs w:val="22"/>
        </w:rPr>
        <w:t>import</w:t>
      </w:r>
      <w:proofErr w:type="gramEnd"/>
      <w:r w:rsidRPr="000C1C93">
        <w:rPr>
          <w:rFonts w:ascii="Arial Narrow" w:hAnsi="Arial Narrow" w:cs="Arial"/>
          <w:i w:val="0"/>
          <w:sz w:val="22"/>
          <w:szCs w:val="22"/>
        </w:rPr>
        <w:t xml:space="preserve"> vámkezelés közvetett vámjog</w:t>
      </w:r>
      <w:r w:rsidR="00F86061" w:rsidRPr="000C1C93">
        <w:rPr>
          <w:rFonts w:ascii="Arial Narrow" w:hAnsi="Arial Narrow" w:cs="Arial"/>
          <w:i w:val="0"/>
          <w:sz w:val="22"/>
          <w:szCs w:val="22"/>
        </w:rPr>
        <w:t>i</w:t>
      </w:r>
      <w:r w:rsidRPr="000C1C93">
        <w:rPr>
          <w:rFonts w:ascii="Arial Narrow" w:hAnsi="Arial Narrow" w:cs="Arial"/>
          <w:i w:val="0"/>
          <w:sz w:val="22"/>
          <w:szCs w:val="22"/>
        </w:rPr>
        <w:t xml:space="preserve"> képviselő által önadózással történő </w:t>
      </w:r>
      <w:r w:rsidR="00F86061" w:rsidRPr="000C1C93">
        <w:rPr>
          <w:rFonts w:ascii="Arial Narrow" w:hAnsi="Arial Narrow" w:cs="Arial"/>
          <w:i w:val="0"/>
          <w:sz w:val="22"/>
          <w:szCs w:val="22"/>
        </w:rPr>
        <w:t>ÁFA</w:t>
      </w:r>
      <w:r w:rsidRPr="000C1C93">
        <w:rPr>
          <w:rFonts w:ascii="Arial Narrow" w:hAnsi="Arial Narrow" w:cs="Arial"/>
          <w:i w:val="0"/>
          <w:sz w:val="22"/>
          <w:szCs w:val="22"/>
        </w:rPr>
        <w:t xml:space="preserve"> bevallása.</w:t>
      </w:r>
    </w:p>
    <w:p w:rsidR="00DB6229" w:rsidRPr="000C1C93" w:rsidRDefault="00DB6229" w:rsidP="00DB6229">
      <w:pPr>
        <w:jc w:val="center"/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A meghatalmazás érvényes az utólagos </w:t>
      </w:r>
      <w:r w:rsidR="00AA49E4">
        <w:rPr>
          <w:rFonts w:ascii="Arial Narrow" w:hAnsi="Arial Narrow"/>
          <w:b/>
          <w:sz w:val="22"/>
          <w:szCs w:val="22"/>
        </w:rPr>
        <w:t xml:space="preserve">és árutovábbítási </w:t>
      </w:r>
      <w:r w:rsidRPr="000C1C93">
        <w:rPr>
          <w:rFonts w:ascii="Arial Narrow" w:hAnsi="Arial Narrow"/>
          <w:b/>
          <w:sz w:val="22"/>
          <w:szCs w:val="22"/>
        </w:rPr>
        <w:t>eljárások esetében is.</w:t>
      </w:r>
    </w:p>
    <w:p w:rsidR="000C1C93" w:rsidRPr="000C1C93" w:rsidRDefault="000C1C93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</w:p>
    <w:p w:rsidR="007915CD" w:rsidRPr="000C1C93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Ügyintéző neve, beosztása:</w:t>
      </w:r>
      <w:r w:rsidR="00D01CF8" w:rsidRPr="000C1C93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</w:p>
    <w:p w:rsidR="007915CD" w:rsidRPr="000C1C93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Telefonszám</w:t>
      </w:r>
      <w:r w:rsidR="000C1C93" w:rsidRPr="000C1C93">
        <w:rPr>
          <w:rFonts w:ascii="Arial Narrow" w:hAnsi="Arial Narrow"/>
          <w:b/>
          <w:sz w:val="22"/>
          <w:szCs w:val="22"/>
        </w:rPr>
        <w:t xml:space="preserve"> / Mobil telefonszám</w:t>
      </w:r>
      <w:r w:rsidRPr="000C1C93">
        <w:rPr>
          <w:rFonts w:ascii="Arial Narrow" w:hAnsi="Arial Narrow"/>
          <w:b/>
          <w:sz w:val="22"/>
          <w:szCs w:val="22"/>
        </w:rPr>
        <w:t>:</w:t>
      </w:r>
      <w:r w:rsidR="00D01CF8"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1861CF" w:rsidRPr="000C1C93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E-mail címe:</w:t>
      </w:r>
    </w:p>
    <w:p w:rsidR="007915CD" w:rsidRPr="000C1C93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Honlap címe:</w:t>
      </w:r>
      <w:r w:rsidR="00D01CF8"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1861CF" w:rsidRPr="000C1C93" w:rsidRDefault="007915CD" w:rsidP="007915C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Importőr neve:</w:t>
      </w:r>
    </w:p>
    <w:p w:rsidR="001861CF" w:rsidRPr="000C1C93" w:rsidRDefault="007915CD" w:rsidP="007915C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Címe:</w:t>
      </w:r>
    </w:p>
    <w:p w:rsidR="007915CD" w:rsidRPr="000C1C93" w:rsidRDefault="007915CD" w:rsidP="007915C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Adószáma</w:t>
      </w:r>
      <w:r w:rsidR="0095424C" w:rsidRPr="000C1C93">
        <w:rPr>
          <w:rFonts w:ascii="Arial Narrow" w:hAnsi="Arial Narrow"/>
          <w:b/>
          <w:sz w:val="22"/>
          <w:szCs w:val="22"/>
        </w:rPr>
        <w:t>/EU Adószáma</w:t>
      </w:r>
      <w:r w:rsidR="000C1C93" w:rsidRPr="000C1C93">
        <w:rPr>
          <w:rFonts w:ascii="Arial Narrow" w:hAnsi="Arial Narrow"/>
          <w:b/>
          <w:sz w:val="22"/>
          <w:szCs w:val="22"/>
        </w:rPr>
        <w:t>:</w:t>
      </w:r>
      <w:r w:rsidR="00E20A90"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7915CD" w:rsidRPr="000C1C93" w:rsidRDefault="007915CD" w:rsidP="007915C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IBAN száma:</w:t>
      </w:r>
      <w:r w:rsidR="00E20A90"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7915CD" w:rsidRPr="000C1C93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EORI-VPID száma:</w:t>
      </w:r>
      <w:r w:rsidR="00C54474"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Fuvarparitás</w:t>
      </w:r>
      <w:r>
        <w:rPr>
          <w:rFonts w:ascii="Arial Narrow" w:hAnsi="Arial Narrow"/>
          <w:b/>
          <w:sz w:val="22"/>
          <w:szCs w:val="22"/>
        </w:rPr>
        <w:t xml:space="preserve"> és díjak + egyéb díj (amennyiben </w:t>
      </w:r>
      <w:r w:rsidRPr="000C1C93">
        <w:rPr>
          <w:rFonts w:ascii="Arial Narrow" w:hAnsi="Arial Narrow"/>
          <w:b/>
          <w:sz w:val="22"/>
          <w:szCs w:val="22"/>
        </w:rPr>
        <w:t xml:space="preserve">ismert </w:t>
      </w:r>
      <w:r>
        <w:rPr>
          <w:rFonts w:ascii="Arial Narrow" w:hAnsi="Arial Narrow"/>
          <w:b/>
          <w:sz w:val="22"/>
          <w:szCs w:val="22"/>
        </w:rPr>
        <w:t xml:space="preserve">EU vámhatárig és </w:t>
      </w:r>
      <w:r w:rsidRPr="000C1C93">
        <w:rPr>
          <w:rFonts w:ascii="Arial Narrow" w:hAnsi="Arial Narrow"/>
          <w:b/>
          <w:sz w:val="22"/>
          <w:szCs w:val="22"/>
        </w:rPr>
        <w:t>EU-n belüli</w:t>
      </w:r>
      <w:r>
        <w:rPr>
          <w:rFonts w:ascii="Arial Narrow" w:hAnsi="Arial Narrow"/>
          <w:b/>
          <w:sz w:val="22"/>
          <w:szCs w:val="22"/>
        </w:rPr>
        <w:t>)</w:t>
      </w:r>
      <w:r w:rsidRPr="000C1C93">
        <w:rPr>
          <w:rFonts w:ascii="Arial Narrow" w:hAnsi="Arial Narrow"/>
          <w:b/>
          <w:sz w:val="22"/>
          <w:szCs w:val="22"/>
        </w:rPr>
        <w:t>*: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Származási ország*: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Vámkezelés módja*:</w:t>
      </w:r>
      <w:r w:rsidRPr="000C1C93">
        <w:rPr>
          <w:rFonts w:ascii="Arial Narrow" w:hAnsi="Arial Narrow"/>
          <w:b/>
          <w:sz w:val="22"/>
          <w:szCs w:val="22"/>
        </w:rPr>
        <w:tab/>
      </w:r>
      <w:r w:rsidRPr="000C1C93">
        <w:rPr>
          <w:rFonts w:ascii="Arial Narrow" w:hAnsi="Arial Narrow"/>
          <w:b/>
          <w:sz w:val="22"/>
          <w:szCs w:val="22"/>
        </w:rPr>
        <w:tab/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Árumegnevezés* (pontos, részletes, ha van típus, gyári szám):         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TARIC kód*:                  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Számlaszám és vételár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Pr="000C1C93">
        <w:rPr>
          <w:rFonts w:ascii="Arial Narrow" w:hAnsi="Arial Narrow"/>
          <w:b/>
          <w:sz w:val="22"/>
          <w:szCs w:val="22"/>
        </w:rPr>
        <w:t>pénznem</w:t>
      </w:r>
      <w:r>
        <w:rPr>
          <w:rFonts w:ascii="Arial Narrow" w:hAnsi="Arial Narrow"/>
          <w:b/>
          <w:sz w:val="22"/>
          <w:szCs w:val="22"/>
        </w:rPr>
        <w:t>)</w:t>
      </w:r>
      <w:r w:rsidRPr="000C1C93">
        <w:rPr>
          <w:rFonts w:ascii="Arial Narrow" w:hAnsi="Arial Narrow"/>
          <w:b/>
          <w:sz w:val="22"/>
          <w:szCs w:val="22"/>
        </w:rPr>
        <w:t xml:space="preserve">:*                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Bruttó */ Nettó* kg / Colli*:</w:t>
      </w:r>
    </w:p>
    <w:p w:rsidR="000C1C93" w:rsidRDefault="000C1C93" w:rsidP="000C1C9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Szállítóeszköz, szállítmány jele, száma (rendszám, AWB, konténerszám)*:</w:t>
      </w:r>
    </w:p>
    <w:p w:rsidR="000C1C93" w:rsidRPr="000C1C93" w:rsidRDefault="000C1C93" w:rsidP="000C1C93">
      <w:pPr>
        <w:rPr>
          <w:rFonts w:ascii="Arial Narrow" w:hAnsi="Arial Narrow"/>
          <w:b/>
          <w:sz w:val="22"/>
          <w:szCs w:val="22"/>
        </w:rPr>
      </w:pPr>
    </w:p>
    <w:p w:rsidR="000C1C93" w:rsidRPr="000C1C93" w:rsidRDefault="000C1C93" w:rsidP="000C1C93">
      <w:pPr>
        <w:jc w:val="right"/>
        <w:rPr>
          <w:rFonts w:ascii="Arial Narrow" w:hAnsi="Arial Narrow"/>
          <w:i/>
          <w:sz w:val="22"/>
          <w:szCs w:val="22"/>
        </w:rPr>
      </w:pPr>
      <w:r w:rsidRPr="000C1C93">
        <w:rPr>
          <w:rFonts w:ascii="Arial Narrow" w:hAnsi="Arial Narrow"/>
          <w:i/>
          <w:sz w:val="22"/>
          <w:szCs w:val="22"/>
        </w:rPr>
        <w:t>*Mindenkori kereskedelmi, és szállítási okmányok alapján, szükség szerinti egyeztetéssel.</w:t>
      </w:r>
    </w:p>
    <w:p w:rsidR="000C1C93" w:rsidRDefault="000C1C93" w:rsidP="007915C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</w:p>
    <w:p w:rsidR="0077044C" w:rsidRPr="000C1C93" w:rsidRDefault="007915CD" w:rsidP="007915CD">
      <w:pPr>
        <w:pStyle w:val="lfej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proofErr w:type="gramStart"/>
      <w:r w:rsidRPr="000C1C93">
        <w:rPr>
          <w:rFonts w:ascii="Arial Narrow" w:hAnsi="Arial Narrow"/>
          <w:b/>
          <w:sz w:val="22"/>
          <w:szCs w:val="22"/>
        </w:rPr>
        <w:t>Vám</w:t>
      </w:r>
      <w:r w:rsidR="0091783F" w:rsidRPr="000C1C93">
        <w:rPr>
          <w:rFonts w:ascii="Arial Narrow" w:hAnsi="Arial Narrow"/>
          <w:b/>
          <w:sz w:val="22"/>
          <w:szCs w:val="22"/>
        </w:rPr>
        <w:t xml:space="preserve"> </w:t>
      </w:r>
      <w:r w:rsidRPr="000C1C93">
        <w:rPr>
          <w:rFonts w:ascii="Arial Narrow" w:hAnsi="Arial Narrow"/>
          <w:b/>
          <w:sz w:val="22"/>
          <w:szCs w:val="22"/>
        </w:rPr>
        <w:t>fizetés</w:t>
      </w:r>
      <w:proofErr w:type="gramEnd"/>
      <w:r w:rsidRPr="000C1C93">
        <w:rPr>
          <w:rFonts w:ascii="Arial Narrow" w:hAnsi="Arial Narrow"/>
          <w:b/>
          <w:sz w:val="22"/>
          <w:szCs w:val="22"/>
        </w:rPr>
        <w:t xml:space="preserve"> módja</w:t>
      </w:r>
      <w:r w:rsidR="00C82F3C" w:rsidRPr="000C1C93">
        <w:rPr>
          <w:rFonts w:ascii="Arial Narrow" w:hAnsi="Arial Narrow"/>
          <w:b/>
          <w:sz w:val="22"/>
          <w:szCs w:val="22"/>
        </w:rPr>
        <w:t xml:space="preserve"> (</w:t>
      </w:r>
      <w:r w:rsidR="00C82F3C" w:rsidRPr="000C1C93">
        <w:rPr>
          <w:rFonts w:ascii="Arial Narrow" w:hAnsi="Arial Narrow"/>
          <w:sz w:val="22"/>
          <w:szCs w:val="22"/>
        </w:rPr>
        <w:t xml:space="preserve">ha </w:t>
      </w:r>
      <w:r w:rsidR="00931999" w:rsidRPr="000C1C93">
        <w:rPr>
          <w:rFonts w:ascii="Arial Narrow" w:hAnsi="Arial Narrow"/>
          <w:sz w:val="22"/>
          <w:szCs w:val="22"/>
        </w:rPr>
        <w:t xml:space="preserve">vám </w:t>
      </w:r>
      <w:r w:rsidR="00C82F3C" w:rsidRPr="000C1C93">
        <w:rPr>
          <w:rFonts w:ascii="Arial Narrow" w:hAnsi="Arial Narrow"/>
          <w:sz w:val="22"/>
          <w:szCs w:val="22"/>
        </w:rPr>
        <w:t>kiszabásra kerül</w:t>
      </w:r>
      <w:r w:rsidR="004552F8" w:rsidRPr="000C1C93">
        <w:rPr>
          <w:rFonts w:ascii="Arial Narrow" w:hAnsi="Arial Narrow"/>
          <w:sz w:val="22"/>
          <w:szCs w:val="22"/>
        </w:rPr>
        <w:t>, ha nem 0% a vám</w:t>
      </w:r>
      <w:r w:rsidR="00C82F3C" w:rsidRPr="000C1C93">
        <w:rPr>
          <w:rFonts w:ascii="Arial Narrow" w:hAnsi="Arial Narrow"/>
          <w:b/>
          <w:sz w:val="22"/>
          <w:szCs w:val="22"/>
        </w:rPr>
        <w:t>)</w:t>
      </w:r>
      <w:r w:rsidRPr="000C1C93">
        <w:rPr>
          <w:rFonts w:ascii="Arial Narrow" w:hAnsi="Arial Narrow"/>
          <w:sz w:val="22"/>
          <w:szCs w:val="22"/>
        </w:rPr>
        <w:t>:</w:t>
      </w:r>
    </w:p>
    <w:p w:rsidR="0077044C" w:rsidRPr="000C1C93" w:rsidRDefault="0077044C" w:rsidP="007915C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ab/>
      </w:r>
      <w:r w:rsidRPr="000C1C93">
        <w:rPr>
          <w:rFonts w:ascii="Arial Narrow" w:hAnsi="Arial Narrow"/>
          <w:b/>
          <w:sz w:val="22"/>
          <w:szCs w:val="22"/>
        </w:rPr>
        <w:t>ROSAS Logisztikai Kft. K</w:t>
      </w:r>
      <w:r w:rsidR="00A25E30" w:rsidRPr="000C1C93">
        <w:rPr>
          <w:rFonts w:ascii="Arial Narrow" w:hAnsi="Arial Narrow"/>
          <w:b/>
          <w:sz w:val="22"/>
          <w:szCs w:val="22"/>
        </w:rPr>
        <w:t>&amp;H</w:t>
      </w:r>
      <w:r w:rsidRPr="000C1C93">
        <w:rPr>
          <w:rFonts w:ascii="Arial Narrow" w:hAnsi="Arial Narrow"/>
          <w:b/>
          <w:sz w:val="22"/>
          <w:szCs w:val="22"/>
        </w:rPr>
        <w:t xml:space="preserve"> Bank EBÜK Vámszámlára</w:t>
      </w:r>
      <w:r w:rsidR="00B55D72" w:rsidRPr="000C1C93">
        <w:rPr>
          <w:rFonts w:ascii="Arial Narrow" w:hAnsi="Arial Narrow"/>
          <w:b/>
          <w:sz w:val="22"/>
          <w:szCs w:val="22"/>
        </w:rPr>
        <w:t>:</w:t>
      </w:r>
    </w:p>
    <w:p w:rsidR="0077044C" w:rsidRPr="000C1C93" w:rsidRDefault="00B55D72" w:rsidP="0077044C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1., </w:t>
      </w:r>
      <w:proofErr w:type="gramStart"/>
      <w:r w:rsidR="00A25E30" w:rsidRPr="000C1C93">
        <w:rPr>
          <w:rFonts w:ascii="Arial Narrow" w:hAnsi="Arial Narrow"/>
          <w:b/>
          <w:sz w:val="22"/>
          <w:szCs w:val="22"/>
        </w:rPr>
        <w:t>E</w:t>
      </w:r>
      <w:r w:rsidR="0077044C" w:rsidRPr="000C1C93">
        <w:rPr>
          <w:rFonts w:ascii="Arial Narrow" w:hAnsi="Arial Narrow"/>
          <w:b/>
          <w:sz w:val="22"/>
          <w:szCs w:val="22"/>
        </w:rPr>
        <w:t xml:space="preserve">lőleg </w:t>
      </w:r>
      <w:r w:rsidRPr="000C1C93">
        <w:rPr>
          <w:rFonts w:ascii="Arial Narrow" w:hAnsi="Arial Narrow"/>
          <w:b/>
          <w:sz w:val="22"/>
          <w:szCs w:val="22"/>
        </w:rPr>
        <w:t>igénylés</w:t>
      </w:r>
      <w:proofErr w:type="gramEnd"/>
      <w:r w:rsidRPr="000C1C93">
        <w:rPr>
          <w:rFonts w:ascii="Arial Narrow" w:hAnsi="Arial Narrow"/>
          <w:b/>
          <w:sz w:val="22"/>
          <w:szCs w:val="22"/>
        </w:rPr>
        <w:t xml:space="preserve"> vám, és banki költségre, vagy</w:t>
      </w:r>
    </w:p>
    <w:p w:rsidR="00C82F3C" w:rsidRPr="000C1C93" w:rsidRDefault="00B55D72" w:rsidP="007915CD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2., </w:t>
      </w:r>
      <w:r w:rsidR="0077044C" w:rsidRPr="000C1C93">
        <w:rPr>
          <w:rFonts w:ascii="Arial Narrow" w:hAnsi="Arial Narrow"/>
          <w:b/>
          <w:sz w:val="22"/>
          <w:szCs w:val="22"/>
        </w:rPr>
        <w:t>Számla alapján</w:t>
      </w:r>
      <w:r w:rsidRPr="000C1C93">
        <w:rPr>
          <w:rFonts w:ascii="Arial Narrow" w:hAnsi="Arial Narrow"/>
          <w:b/>
          <w:sz w:val="22"/>
          <w:szCs w:val="22"/>
        </w:rPr>
        <w:t>.</w:t>
      </w:r>
    </w:p>
    <w:p w:rsidR="007915CD" w:rsidRPr="000C1C93" w:rsidRDefault="0091783F" w:rsidP="00601A53">
      <w:pPr>
        <w:pStyle w:val="lfej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ÁFA fizetés: </w:t>
      </w:r>
      <w:r w:rsidRPr="000C1C93">
        <w:rPr>
          <w:rFonts w:ascii="Arial Narrow" w:hAnsi="Arial Narrow"/>
          <w:sz w:val="22"/>
          <w:szCs w:val="22"/>
        </w:rPr>
        <w:t xml:space="preserve">ROSAS Logisztikai Kft. önadózással </w:t>
      </w:r>
      <w:r w:rsidR="00BB25D2" w:rsidRPr="000C1C93">
        <w:rPr>
          <w:rFonts w:ascii="Arial Narrow" w:hAnsi="Arial Narrow"/>
          <w:sz w:val="22"/>
          <w:szCs w:val="22"/>
        </w:rPr>
        <w:t>vallja be</w:t>
      </w:r>
      <w:r w:rsidRPr="000C1C93">
        <w:rPr>
          <w:rFonts w:ascii="Arial Narrow" w:hAnsi="Arial Narrow"/>
          <w:sz w:val="22"/>
          <w:szCs w:val="22"/>
        </w:rPr>
        <w:t>.</w:t>
      </w:r>
    </w:p>
    <w:p w:rsidR="00601A53" w:rsidRPr="000C1C93" w:rsidRDefault="00601A53" w:rsidP="00601A53">
      <w:pPr>
        <w:pStyle w:val="Default"/>
        <w:jc w:val="center"/>
        <w:rPr>
          <w:rFonts w:ascii="Arial Narrow" w:hAnsi="Arial Narrow"/>
          <w:i/>
          <w:sz w:val="22"/>
          <w:szCs w:val="22"/>
        </w:rPr>
      </w:pPr>
      <w:r w:rsidRPr="000C1C93">
        <w:rPr>
          <w:rFonts w:ascii="Arial Narrow" w:hAnsi="Arial Narrow"/>
          <w:i/>
          <w:sz w:val="22"/>
          <w:szCs w:val="22"/>
        </w:rPr>
        <w:t>A levonási jog engedményezése a 2007. évi CXXVII. törvény az általános forgalmi adóról. 129. §</w:t>
      </w:r>
    </w:p>
    <w:p w:rsidR="00A850CB" w:rsidRPr="000C1C93" w:rsidRDefault="00A850CB" w:rsidP="00601A53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Alu</w:t>
      </w:r>
      <w:r w:rsidR="006F714D" w:rsidRPr="000C1C93">
        <w:rPr>
          <w:rFonts w:ascii="Arial Narrow" w:hAnsi="Arial Narrow"/>
          <w:b/>
          <w:sz w:val="22"/>
          <w:szCs w:val="22"/>
        </w:rPr>
        <w:t>l</w:t>
      </w:r>
      <w:r w:rsidRPr="000C1C93">
        <w:rPr>
          <w:rFonts w:ascii="Arial Narrow" w:hAnsi="Arial Narrow"/>
          <w:b/>
          <w:sz w:val="22"/>
          <w:szCs w:val="22"/>
        </w:rPr>
        <w:t>írott nyilatkozom, hogy</w:t>
      </w:r>
      <w:r w:rsidR="00601A53" w:rsidRPr="000C1C93">
        <w:rPr>
          <w:rFonts w:ascii="Arial Narrow" w:hAnsi="Arial Narrow"/>
          <w:b/>
          <w:sz w:val="22"/>
          <w:szCs w:val="22"/>
        </w:rPr>
        <w:t>, általam jegyzett társaság</w:t>
      </w:r>
      <w:r w:rsidR="006F714D" w:rsidRPr="000C1C93">
        <w:rPr>
          <w:rFonts w:ascii="Arial Narrow" w:hAnsi="Arial Narrow"/>
          <w:b/>
          <w:sz w:val="22"/>
          <w:szCs w:val="22"/>
        </w:rPr>
        <w:t>:</w:t>
      </w:r>
      <w:r w:rsidRPr="000C1C93">
        <w:rPr>
          <w:rFonts w:ascii="Arial Narrow" w:hAnsi="Arial Narrow"/>
          <w:b/>
          <w:sz w:val="22"/>
          <w:szCs w:val="22"/>
        </w:rPr>
        <w:t xml:space="preserve"> </w:t>
      </w:r>
    </w:p>
    <w:p w:rsidR="00D01CF8" w:rsidRPr="000C1C93" w:rsidRDefault="00D01CF8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Belföldön nyilvántartásban lévő</w:t>
      </w:r>
      <w:r w:rsidR="00162727" w:rsidRPr="000C1C93">
        <w:rPr>
          <w:rFonts w:ascii="Arial Narrow" w:hAnsi="Arial Narrow"/>
          <w:sz w:val="22"/>
          <w:szCs w:val="22"/>
        </w:rPr>
        <w:t xml:space="preserve"> adóalany, nincs olyan </w:t>
      </w:r>
      <w:r w:rsidR="003E4DF2" w:rsidRPr="000C1C93">
        <w:rPr>
          <w:rFonts w:ascii="Arial Narrow" w:hAnsi="Arial Narrow"/>
          <w:sz w:val="22"/>
          <w:szCs w:val="22"/>
        </w:rPr>
        <w:t xml:space="preserve">ÁFA </w:t>
      </w:r>
      <w:r w:rsidR="00162727" w:rsidRPr="000C1C93">
        <w:rPr>
          <w:rFonts w:ascii="Arial Narrow" w:hAnsi="Arial Narrow"/>
          <w:sz w:val="22"/>
          <w:szCs w:val="22"/>
        </w:rPr>
        <w:t>jogállásom</w:t>
      </w:r>
      <w:r w:rsidRPr="000C1C93">
        <w:rPr>
          <w:rFonts w:ascii="Arial Narrow" w:hAnsi="Arial Narrow"/>
          <w:sz w:val="22"/>
          <w:szCs w:val="22"/>
        </w:rPr>
        <w:t>, amelynek alapján tőle adó fizetése ne lenne követelhető (általáno</w:t>
      </w:r>
      <w:r w:rsidR="00D00500" w:rsidRPr="000C1C93">
        <w:rPr>
          <w:rFonts w:ascii="Arial Narrow" w:hAnsi="Arial Narrow"/>
          <w:sz w:val="22"/>
          <w:szCs w:val="22"/>
        </w:rPr>
        <w:t xml:space="preserve">s ÁFA </w:t>
      </w:r>
      <w:r w:rsidRPr="000C1C93">
        <w:rPr>
          <w:rFonts w:ascii="Arial Narrow" w:hAnsi="Arial Narrow"/>
          <w:sz w:val="22"/>
          <w:szCs w:val="22"/>
        </w:rPr>
        <w:t>alany</w:t>
      </w:r>
      <w:r w:rsidR="00162727" w:rsidRPr="000C1C93">
        <w:rPr>
          <w:rFonts w:ascii="Arial Narrow" w:hAnsi="Arial Narrow"/>
          <w:sz w:val="22"/>
          <w:szCs w:val="22"/>
        </w:rPr>
        <w:t>, NEM ALANYI ADÓMENTES</w:t>
      </w:r>
      <w:r w:rsidRPr="000C1C93">
        <w:rPr>
          <w:rFonts w:ascii="Arial Narrow" w:hAnsi="Arial Narrow"/>
          <w:sz w:val="22"/>
          <w:szCs w:val="22"/>
        </w:rPr>
        <w:t>),</w:t>
      </w:r>
    </w:p>
    <w:p w:rsidR="00D01CF8" w:rsidRPr="000C1C93" w:rsidRDefault="00D01CF8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Adólevonási jog keletkezésekor és azt követően korlátozás, és föltétel nélkül megillet</w:t>
      </w:r>
      <w:r w:rsidR="00601A53" w:rsidRPr="000C1C93">
        <w:rPr>
          <w:rFonts w:ascii="Arial Narrow" w:hAnsi="Arial Narrow"/>
          <w:sz w:val="22"/>
          <w:szCs w:val="22"/>
        </w:rPr>
        <w:t>i</w:t>
      </w:r>
      <w:r w:rsidRPr="000C1C93">
        <w:rPr>
          <w:rFonts w:ascii="Arial Narrow" w:hAnsi="Arial Narrow"/>
          <w:sz w:val="22"/>
          <w:szCs w:val="22"/>
        </w:rPr>
        <w:t xml:space="preserve"> az adólevonási jog,</w:t>
      </w:r>
    </w:p>
    <w:p w:rsidR="00D01CF8" w:rsidRPr="000C1C93" w:rsidRDefault="00D01CF8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Nincs ÁFA Tv. 85 és 86. §-</w:t>
      </w:r>
      <w:proofErr w:type="spellStart"/>
      <w:r w:rsidRPr="000C1C93">
        <w:rPr>
          <w:rFonts w:ascii="Arial Narrow" w:hAnsi="Arial Narrow"/>
          <w:sz w:val="22"/>
          <w:szCs w:val="22"/>
        </w:rPr>
        <w:t>ai</w:t>
      </w:r>
      <w:proofErr w:type="spellEnd"/>
      <w:r w:rsidRPr="000C1C93">
        <w:rPr>
          <w:rFonts w:ascii="Arial Narrow" w:hAnsi="Arial Narrow"/>
          <w:sz w:val="22"/>
          <w:szCs w:val="22"/>
        </w:rPr>
        <w:t xml:space="preserve"> szerinti adómentes tevékenysége,</w:t>
      </w:r>
    </w:p>
    <w:p w:rsidR="00D01CF8" w:rsidRPr="000C1C93" w:rsidRDefault="00D01CF8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Amennyiben nyilatkozatkori állapothoz képest változás történik, azonnal tájékoztatást küld</w:t>
      </w:r>
      <w:r w:rsidR="006F714D" w:rsidRPr="000C1C93">
        <w:rPr>
          <w:rFonts w:ascii="Arial Narrow" w:hAnsi="Arial Narrow"/>
          <w:sz w:val="22"/>
          <w:szCs w:val="22"/>
        </w:rPr>
        <w:t>ök</w:t>
      </w:r>
      <w:r w:rsidRPr="000C1C93">
        <w:rPr>
          <w:rFonts w:ascii="Arial Narrow" w:hAnsi="Arial Narrow"/>
          <w:sz w:val="22"/>
          <w:szCs w:val="22"/>
        </w:rPr>
        <w:t>,</w:t>
      </w:r>
    </w:p>
    <w:p w:rsidR="006F714D" w:rsidRPr="000C1C93" w:rsidRDefault="00D01CF8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Amennyiben saját hibá</w:t>
      </w:r>
      <w:r w:rsidR="006F714D" w:rsidRPr="000C1C93">
        <w:rPr>
          <w:rFonts w:ascii="Arial Narrow" w:hAnsi="Arial Narrow"/>
          <w:sz w:val="22"/>
          <w:szCs w:val="22"/>
        </w:rPr>
        <w:t>m</w:t>
      </w:r>
      <w:r w:rsidRPr="000C1C93">
        <w:rPr>
          <w:rFonts w:ascii="Arial Narrow" w:hAnsi="Arial Narrow"/>
          <w:sz w:val="22"/>
          <w:szCs w:val="22"/>
        </w:rPr>
        <w:t>ból, akár vétlenül is követte</w:t>
      </w:r>
      <w:r w:rsidR="006F714D" w:rsidRPr="000C1C93">
        <w:rPr>
          <w:rFonts w:ascii="Arial Narrow" w:hAnsi="Arial Narrow"/>
          <w:sz w:val="22"/>
          <w:szCs w:val="22"/>
        </w:rPr>
        <w:t>m</w:t>
      </w:r>
      <w:r w:rsidRPr="000C1C93">
        <w:rPr>
          <w:rFonts w:ascii="Arial Narrow" w:hAnsi="Arial Narrow"/>
          <w:sz w:val="22"/>
          <w:szCs w:val="22"/>
        </w:rPr>
        <w:t xml:space="preserve"> el azt a cselekményt melynek következményeként </w:t>
      </w:r>
      <w:r w:rsidR="000C1C93">
        <w:rPr>
          <w:rFonts w:ascii="Arial Narrow" w:hAnsi="Arial Narrow"/>
          <w:sz w:val="22"/>
          <w:szCs w:val="22"/>
        </w:rPr>
        <w:t xml:space="preserve">a </w:t>
      </w:r>
      <w:r w:rsidRPr="000C1C93">
        <w:rPr>
          <w:rFonts w:ascii="Arial Narrow" w:hAnsi="Arial Narrow"/>
          <w:sz w:val="22"/>
          <w:szCs w:val="22"/>
        </w:rPr>
        <w:t>Vámhatóság, vagy ROSAS Logisztikai Kft. úgy módosítja vámkezelést, hogy fizetési kötelezettséggel jár, és/vagy módosítás eredményeként vámigazgatási bírságot kiszabásra, és közlésére kerül sor, föltétel nélkül, fizetési határidőn belül vagy Vámhatóság, vagy ROSAS Lo</w:t>
      </w:r>
      <w:r w:rsidR="006F714D" w:rsidRPr="000C1C93">
        <w:rPr>
          <w:rFonts w:ascii="Arial Narrow" w:hAnsi="Arial Narrow"/>
          <w:sz w:val="22"/>
          <w:szCs w:val="22"/>
        </w:rPr>
        <w:t>gisztikai Kft. részére megfizetem</w:t>
      </w:r>
      <w:r w:rsidRPr="000C1C93">
        <w:rPr>
          <w:rFonts w:ascii="Arial Narrow" w:hAnsi="Arial Narrow"/>
          <w:sz w:val="22"/>
          <w:szCs w:val="22"/>
        </w:rPr>
        <w:t xml:space="preserve"> kiszabott és közölt összegeket</w:t>
      </w:r>
      <w:r w:rsidR="00A76474" w:rsidRPr="000C1C93">
        <w:rPr>
          <w:rFonts w:ascii="Arial Narrow" w:hAnsi="Arial Narrow"/>
          <w:sz w:val="22"/>
          <w:szCs w:val="22"/>
        </w:rPr>
        <w:t>.</w:t>
      </w:r>
      <w:r w:rsidR="00F07958" w:rsidRPr="000C1C93">
        <w:rPr>
          <w:rFonts w:ascii="Arial Narrow" w:hAnsi="Arial Narrow"/>
          <w:sz w:val="22"/>
          <w:szCs w:val="22"/>
        </w:rPr>
        <w:t xml:space="preserve"> (Pl. Vámkezelést követően érkezett okmány, mely vámérték, vagy ÁFA módosítást von maga után (helytelen egységár, fuvar, egyéb díj) és nem történt meg okmány átvételét követően, okmány megküldése R</w:t>
      </w:r>
      <w:r w:rsidR="004F4CFB" w:rsidRPr="000C1C93">
        <w:rPr>
          <w:rFonts w:ascii="Arial Narrow" w:hAnsi="Arial Narrow"/>
          <w:sz w:val="22"/>
          <w:szCs w:val="22"/>
        </w:rPr>
        <w:t xml:space="preserve">OSAS Logisztikai Kft. részére, </w:t>
      </w:r>
      <w:r w:rsidR="00F07958" w:rsidRPr="000C1C93">
        <w:rPr>
          <w:rFonts w:ascii="Arial Narrow" w:hAnsi="Arial Narrow"/>
          <w:sz w:val="22"/>
          <w:szCs w:val="22"/>
        </w:rPr>
        <w:t>5 napon belül.)</w:t>
      </w:r>
    </w:p>
    <w:p w:rsidR="00A76474" w:rsidRPr="000C1C93" w:rsidRDefault="00A76474" w:rsidP="000C1C93">
      <w:pPr>
        <w:numPr>
          <w:ilvl w:val="0"/>
          <w:numId w:val="8"/>
        </w:numPr>
        <w:jc w:val="both"/>
        <w:rPr>
          <w:rFonts w:ascii="Arial Narrow" w:hAnsi="Arial Narrow"/>
          <w:i/>
          <w:sz w:val="22"/>
          <w:szCs w:val="22"/>
        </w:rPr>
      </w:pPr>
      <w:r w:rsidRPr="000C1C93">
        <w:rPr>
          <w:rFonts w:ascii="Arial Narrow" w:hAnsi="Arial Narrow"/>
          <w:b/>
          <w:i/>
          <w:sz w:val="22"/>
          <w:szCs w:val="22"/>
        </w:rPr>
        <w:t>Megbízásban szereplő vámkezelésre ÁFA bevallás</w:t>
      </w:r>
      <w:r w:rsidR="00286966" w:rsidRPr="000C1C93">
        <w:rPr>
          <w:rFonts w:ascii="Arial Narrow" w:hAnsi="Arial Narrow"/>
          <w:b/>
          <w:i/>
          <w:sz w:val="22"/>
          <w:szCs w:val="22"/>
        </w:rPr>
        <w:t>t nem nyújtok be, azt megbíz</w:t>
      </w:r>
      <w:r w:rsidR="00154AD2" w:rsidRPr="000C1C93">
        <w:rPr>
          <w:rFonts w:ascii="Arial Narrow" w:hAnsi="Arial Narrow"/>
          <w:b/>
          <w:i/>
          <w:sz w:val="22"/>
          <w:szCs w:val="22"/>
        </w:rPr>
        <w:t>ott</w:t>
      </w:r>
      <w:r w:rsidR="00286966" w:rsidRPr="000C1C93">
        <w:rPr>
          <w:rFonts w:ascii="Arial Narrow" w:hAnsi="Arial Narrow"/>
          <w:b/>
          <w:i/>
          <w:sz w:val="22"/>
          <w:szCs w:val="22"/>
        </w:rPr>
        <w:t xml:space="preserve"> teszi meg</w:t>
      </w:r>
      <w:r w:rsidR="00286966" w:rsidRPr="000C1C93">
        <w:rPr>
          <w:rFonts w:ascii="Arial Narrow" w:hAnsi="Arial Narrow"/>
          <w:i/>
          <w:sz w:val="22"/>
          <w:szCs w:val="22"/>
        </w:rPr>
        <w:t>.</w:t>
      </w:r>
    </w:p>
    <w:p w:rsidR="0002643B" w:rsidRPr="000C1C93" w:rsidRDefault="0002643B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Alvállalkozó igénybevételére jogosult;</w:t>
      </w:r>
    </w:p>
    <w:p w:rsidR="006F714D" w:rsidRPr="000C1C93" w:rsidRDefault="0002643B" w:rsidP="000C1C9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Közreműködők fölmerülő költség fizetője, ROSAS Logisztikai Kft.;</w:t>
      </w:r>
    </w:p>
    <w:p w:rsidR="007915CD" w:rsidRPr="000C1C93" w:rsidRDefault="007915CD" w:rsidP="00D01CF8">
      <w:pPr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 xml:space="preserve">Büntetőjogi felelősségem tudatában kijelentem, hogy az általam szolgáltatott fenti adatok megfelelnek a valóságnak, amennyiben nem, az abból eredő károkért anyagi, és erkölcsi </w:t>
      </w:r>
      <w:r w:rsidR="006F0573" w:rsidRPr="000C1C93">
        <w:rPr>
          <w:rFonts w:ascii="Arial Narrow" w:hAnsi="Arial Narrow"/>
          <w:sz w:val="22"/>
          <w:szCs w:val="22"/>
        </w:rPr>
        <w:t>fellelőséget</w:t>
      </w:r>
      <w:r w:rsidRPr="000C1C93">
        <w:rPr>
          <w:rFonts w:ascii="Arial Narrow" w:hAnsi="Arial Narrow"/>
          <w:sz w:val="22"/>
          <w:szCs w:val="22"/>
        </w:rPr>
        <w:t xml:space="preserve"> vállalom.</w:t>
      </w:r>
    </w:p>
    <w:p w:rsidR="007915CD" w:rsidRPr="000C1C93" w:rsidRDefault="007915CD" w:rsidP="007915CD">
      <w:pPr>
        <w:rPr>
          <w:rFonts w:ascii="Arial Narrow" w:hAnsi="Arial Narrow"/>
          <w:sz w:val="22"/>
          <w:szCs w:val="22"/>
        </w:rPr>
      </w:pPr>
    </w:p>
    <w:p w:rsidR="007915CD" w:rsidRPr="000C1C93" w:rsidRDefault="007915CD" w:rsidP="000C1C93">
      <w:pPr>
        <w:rPr>
          <w:rFonts w:ascii="Arial Narrow" w:hAnsi="Arial Narrow"/>
          <w:sz w:val="22"/>
          <w:szCs w:val="22"/>
        </w:rPr>
      </w:pPr>
      <w:r w:rsidRPr="000C1C93">
        <w:rPr>
          <w:rFonts w:ascii="Arial Narrow" w:hAnsi="Arial Narrow"/>
          <w:sz w:val="22"/>
          <w:szCs w:val="22"/>
        </w:rPr>
        <w:t>Kiállítás, helye, ideje</w:t>
      </w:r>
      <w:proofErr w:type="gramStart"/>
      <w:r w:rsidRPr="000C1C93">
        <w:rPr>
          <w:rFonts w:ascii="Arial Narrow" w:hAnsi="Arial Narrow"/>
          <w:sz w:val="22"/>
          <w:szCs w:val="22"/>
        </w:rPr>
        <w:t>.…………………………</w:t>
      </w:r>
      <w:proofErr w:type="gramEnd"/>
    </w:p>
    <w:p w:rsidR="00016FB8" w:rsidRDefault="00016FB8" w:rsidP="00016FB8">
      <w:pPr>
        <w:ind w:left="5664" w:firstLine="9"/>
        <w:jc w:val="center"/>
        <w:rPr>
          <w:rFonts w:ascii="Arial Narrow" w:hAnsi="Arial Narrow"/>
          <w:sz w:val="22"/>
          <w:szCs w:val="22"/>
        </w:rPr>
      </w:pPr>
    </w:p>
    <w:p w:rsidR="007915CD" w:rsidRPr="00016FB8" w:rsidRDefault="00016FB8" w:rsidP="00016FB8">
      <w:pPr>
        <w:ind w:left="5664" w:firstLine="9"/>
        <w:jc w:val="center"/>
        <w:rPr>
          <w:rFonts w:ascii="Arial Narrow" w:hAnsi="Arial Narrow"/>
          <w:i/>
          <w:sz w:val="22"/>
          <w:szCs w:val="22"/>
        </w:rPr>
      </w:pPr>
      <w:r w:rsidRPr="00016FB8">
        <w:rPr>
          <w:rFonts w:ascii="Arial Narrow" w:hAnsi="Arial Narrow"/>
          <w:i/>
          <w:sz w:val="22"/>
          <w:szCs w:val="22"/>
        </w:rPr>
        <w:t>Cégszerű aláírás</w:t>
      </w:r>
    </w:p>
    <w:p w:rsidR="00931999" w:rsidRPr="000C1C93" w:rsidRDefault="007915CD" w:rsidP="00466FB5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Vá</w:t>
      </w:r>
      <w:r w:rsidR="00466FB5" w:rsidRPr="000C1C93">
        <w:rPr>
          <w:rFonts w:ascii="Arial Narrow" w:hAnsi="Arial Narrow"/>
          <w:b/>
          <w:sz w:val="22"/>
          <w:szCs w:val="22"/>
        </w:rPr>
        <w:t>mkezeléshez mellékelt okmányok:</w:t>
      </w:r>
    </w:p>
    <w:sectPr w:rsidR="00931999" w:rsidRPr="000C1C93" w:rsidSect="00016FB8">
      <w:headerReference w:type="default" r:id="rId8"/>
      <w:footerReference w:type="default" r:id="rId9"/>
      <w:pgSz w:w="11906" w:h="16838" w:code="9"/>
      <w:pgMar w:top="567" w:right="737" w:bottom="1418" w:left="737" w:header="284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C" w:rsidRDefault="00C050DC">
      <w:r>
        <w:separator/>
      </w:r>
    </w:p>
  </w:endnote>
  <w:endnote w:type="continuationSeparator" w:id="0">
    <w:p w:rsidR="00C050DC" w:rsidRDefault="00C0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PS">
    <w:panose1 w:val="02000600000000000000"/>
    <w:charset w:val="00"/>
    <w:family w:val="auto"/>
    <w:pitch w:val="variable"/>
    <w:sig w:usb0="8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93" w:rsidRPr="00643845" w:rsidRDefault="00A76474" w:rsidP="000C1C93">
    <w:pPr>
      <w:pStyle w:val="llb"/>
      <w:pBdr>
        <w:top w:val="single" w:sz="4" w:space="1" w:color="000000"/>
      </w:pBdr>
      <w:jc w:val="center"/>
      <w:rPr>
        <w:rFonts w:ascii="Arial Narrow" w:hAnsi="Arial Narrow" w:cs="Arial"/>
        <w:b/>
        <w:sz w:val="22"/>
        <w:szCs w:val="22"/>
      </w:rPr>
    </w:pPr>
    <w:r>
      <w:rPr>
        <w:rFonts w:ascii="Arial" w:hAnsi="Arial" w:cs="Arial"/>
        <w:sz w:val="24"/>
      </w:rPr>
      <w:t xml:space="preserve">  </w:t>
    </w:r>
    <w:r w:rsidR="000C1C93" w:rsidRPr="00643845">
      <w:rPr>
        <w:rFonts w:ascii="Arial Narrow" w:hAnsi="Arial Narrow" w:cs="Arial"/>
        <w:b/>
        <w:sz w:val="22"/>
        <w:szCs w:val="22"/>
      </w:rPr>
      <w:t>●</w:t>
    </w:r>
    <w:r w:rsidR="000C1C93" w:rsidRPr="00643845">
      <w:rPr>
        <w:rFonts w:ascii="Arial Narrow" w:hAnsi="Arial Narrow" w:cs="Estrangelo Edessa"/>
        <w:b/>
        <w:i/>
        <w:sz w:val="22"/>
        <w:szCs w:val="22"/>
      </w:rPr>
      <w:t xml:space="preserve"> </w:t>
    </w:r>
    <w:r w:rsidR="000C1C93" w:rsidRPr="00643845">
      <w:rPr>
        <w:rFonts w:ascii="Arial Narrow" w:hAnsi="Arial Narrow"/>
        <w:b/>
        <w:sz w:val="22"/>
        <w:szCs w:val="22"/>
      </w:rPr>
      <w:t xml:space="preserve">Bank sz.sz: HU09 1040 0188 5052 6783 8072 1004 </w:t>
    </w:r>
    <w:r w:rsidR="000C1C93" w:rsidRPr="00643845">
      <w:rPr>
        <w:rFonts w:ascii="Arial Narrow" w:hAnsi="Arial Narrow" w:cs="Arial"/>
        <w:b/>
        <w:sz w:val="22"/>
        <w:szCs w:val="22"/>
      </w:rPr>
      <w:t xml:space="preserve">● </w:t>
    </w:r>
    <w:r w:rsidR="000C1C93" w:rsidRPr="00643845">
      <w:rPr>
        <w:rFonts w:ascii="Arial Narrow" w:hAnsi="Arial Narrow"/>
        <w:b/>
        <w:sz w:val="22"/>
        <w:szCs w:val="22"/>
      </w:rPr>
      <w:t xml:space="preserve">VPID / EORI: HU0000613411 </w:t>
    </w:r>
    <w:r w:rsidR="000C1C93" w:rsidRPr="00643845">
      <w:rPr>
        <w:rFonts w:ascii="Arial Narrow" w:hAnsi="Arial Narrow" w:cs="Arial"/>
        <w:b/>
        <w:sz w:val="22"/>
        <w:szCs w:val="22"/>
      </w:rPr>
      <w:t xml:space="preserve">● </w:t>
    </w:r>
    <w:r w:rsidR="000C1C93" w:rsidRPr="00643845">
      <w:rPr>
        <w:rFonts w:ascii="Arial Narrow" w:hAnsi="Arial Narrow"/>
        <w:b/>
        <w:sz w:val="22"/>
        <w:szCs w:val="22"/>
      </w:rPr>
      <w:t xml:space="preserve">EU Adószám: HU13315452 </w:t>
    </w:r>
    <w:r w:rsidR="000C1C93" w:rsidRPr="00643845">
      <w:rPr>
        <w:rFonts w:ascii="Arial Narrow" w:hAnsi="Arial Narrow" w:cs="Arial"/>
        <w:b/>
        <w:sz w:val="22"/>
        <w:szCs w:val="22"/>
      </w:rPr>
      <w:t xml:space="preserve">● </w:t>
    </w:r>
  </w:p>
  <w:p w:rsidR="000C1C93" w:rsidRPr="00643845" w:rsidRDefault="000C1C93" w:rsidP="000C1C93">
    <w:pPr>
      <w:pStyle w:val="llb"/>
      <w:pBdr>
        <w:top w:val="single" w:sz="4" w:space="1" w:color="000000"/>
      </w:pBdr>
      <w:jc w:val="center"/>
      <w:rPr>
        <w:rFonts w:ascii="Arial Narrow" w:hAnsi="Arial Narrow" w:cs="Arial"/>
        <w:b/>
        <w:sz w:val="22"/>
        <w:szCs w:val="22"/>
      </w:rPr>
    </w:pPr>
    <w:r w:rsidRPr="00643845">
      <w:rPr>
        <w:rFonts w:ascii="Arial Narrow" w:hAnsi="Arial Narrow" w:cs="Arial"/>
        <w:b/>
        <w:sz w:val="22"/>
        <w:szCs w:val="22"/>
      </w:rPr>
      <w:t xml:space="preserve">● </w:t>
    </w:r>
    <w:r w:rsidRPr="00643845">
      <w:rPr>
        <w:rFonts w:ascii="Arial Narrow" w:hAnsi="Arial Narrow"/>
        <w:b/>
        <w:i/>
        <w:sz w:val="22"/>
        <w:szCs w:val="22"/>
      </w:rPr>
      <w:t xml:space="preserve">Cégjegyzékszám: Cg.01-09-728974 </w:t>
    </w:r>
    <w:r w:rsidRPr="00643845">
      <w:rPr>
        <w:rFonts w:ascii="Arial Narrow" w:hAnsi="Arial Narrow" w:cs="Arial"/>
        <w:b/>
        <w:sz w:val="22"/>
        <w:szCs w:val="22"/>
      </w:rPr>
      <w:t>●</w:t>
    </w:r>
  </w:p>
  <w:p w:rsidR="00A76474" w:rsidRPr="000C1C93" w:rsidRDefault="000C1C93" w:rsidP="000C1C93">
    <w:pPr>
      <w:pStyle w:val="llb"/>
      <w:jc w:val="center"/>
    </w:pPr>
    <w:r w:rsidRPr="002B5FC4">
      <w:rPr>
        <w:noProof/>
      </w:rPr>
      <w:drawing>
        <wp:inline distT="0" distB="0" distL="0" distR="0">
          <wp:extent cx="2085975" cy="352425"/>
          <wp:effectExtent l="0" t="0" r="9525" b="952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C" w:rsidRDefault="00C050DC">
      <w:r>
        <w:separator/>
      </w:r>
    </w:p>
  </w:footnote>
  <w:footnote w:type="continuationSeparator" w:id="0">
    <w:p w:rsidR="00C050DC" w:rsidRDefault="00C0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662"/>
    </w:tblGrid>
    <w:tr w:rsidR="00A76474" w:rsidTr="005A1F0F">
      <w:trPr>
        <w:cantSplit/>
        <w:trHeight w:val="1276"/>
      </w:trPr>
      <w:tc>
        <w:tcPr>
          <w:tcW w:w="3331" w:type="dxa"/>
          <w:vAlign w:val="bottom"/>
        </w:tcPr>
        <w:p w:rsidR="00A76474" w:rsidRPr="00016FB8" w:rsidRDefault="000C1C93" w:rsidP="005A1F0F">
          <w:pPr>
            <w:rPr>
              <w:rFonts w:ascii="Arial" w:hAnsi="Arial" w:cs="Arial"/>
              <w:i/>
              <w:color w:val="385623" w:themeColor="accent6" w:themeShade="80"/>
              <w:szCs w:val="28"/>
            </w:rPr>
          </w:pPr>
          <w:r w:rsidRPr="00016FB8">
            <w:rPr>
              <w:b/>
              <w:noProof/>
              <w:color w:val="385623" w:themeColor="accent6" w:themeShade="8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689610</wp:posOffset>
                </wp:positionH>
                <wp:positionV relativeFrom="margin">
                  <wp:posOffset>-189230</wp:posOffset>
                </wp:positionV>
                <wp:extent cx="861695" cy="707390"/>
                <wp:effectExtent l="0" t="0" r="0" b="0"/>
                <wp:wrapSquare wrapText="bothSides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33" b="22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6474" w:rsidRPr="00016FB8" w:rsidRDefault="00A76474" w:rsidP="005A1F0F">
          <w:pPr>
            <w:rPr>
              <w:rFonts w:ascii="Arial" w:hAnsi="Arial" w:cs="Arial"/>
              <w:i/>
              <w:color w:val="385623" w:themeColor="accent6" w:themeShade="80"/>
              <w:szCs w:val="28"/>
            </w:rPr>
          </w:pPr>
        </w:p>
        <w:p w:rsidR="00A76474" w:rsidRPr="00016FB8" w:rsidRDefault="00A76474" w:rsidP="005A1F0F">
          <w:pPr>
            <w:rPr>
              <w:rFonts w:ascii="Arial" w:hAnsi="Arial" w:cs="Arial"/>
              <w:i/>
              <w:color w:val="385623" w:themeColor="accent6" w:themeShade="80"/>
              <w:szCs w:val="28"/>
            </w:rPr>
          </w:pPr>
        </w:p>
        <w:p w:rsidR="00A76474" w:rsidRPr="00016FB8" w:rsidRDefault="00A76474" w:rsidP="005A1F0F">
          <w:pPr>
            <w:rPr>
              <w:rFonts w:ascii="Arial" w:hAnsi="Arial" w:cs="Arial"/>
              <w:i/>
              <w:color w:val="385623" w:themeColor="accent6" w:themeShade="80"/>
              <w:szCs w:val="28"/>
            </w:rPr>
          </w:pPr>
        </w:p>
        <w:p w:rsidR="00A76474" w:rsidRPr="00016FB8" w:rsidRDefault="00A76474" w:rsidP="005A1F0F">
          <w:pPr>
            <w:rPr>
              <w:rFonts w:ascii="Arial" w:hAnsi="Arial" w:cs="Arial"/>
              <w:i/>
              <w:color w:val="385623" w:themeColor="accent6" w:themeShade="80"/>
              <w:szCs w:val="28"/>
            </w:rPr>
          </w:pPr>
        </w:p>
        <w:p w:rsidR="00A76474" w:rsidRPr="00016FB8" w:rsidRDefault="00A76474" w:rsidP="00477436">
          <w:pPr>
            <w:jc w:val="center"/>
            <w:rPr>
              <w:rFonts w:ascii="Arial" w:hAnsi="Arial" w:cs="Arial"/>
              <w:b/>
              <w:color w:val="385623" w:themeColor="accent6" w:themeShade="80"/>
            </w:rPr>
          </w:pPr>
          <w:r w:rsidRPr="00016FB8">
            <w:rPr>
              <w:rFonts w:ascii="Arial" w:hAnsi="Arial" w:cs="Arial"/>
              <w:b/>
              <w:color w:val="385623" w:themeColor="accent6" w:themeShade="80"/>
            </w:rPr>
            <w:t>HU AEOC 170000T1000001439</w:t>
          </w:r>
        </w:p>
      </w:tc>
      <w:tc>
        <w:tcPr>
          <w:tcW w:w="6662" w:type="dxa"/>
          <w:vAlign w:val="center"/>
        </w:tcPr>
        <w:p w:rsidR="000C1C93" w:rsidRPr="00643845" w:rsidRDefault="000C1C93" w:rsidP="000C1C93">
          <w:pPr>
            <w:pStyle w:val="Szvegtrzs"/>
            <w:jc w:val="left"/>
            <w:rPr>
              <w:rFonts w:ascii="STEPS" w:hAnsi="STEPS"/>
              <w:i w:val="0"/>
              <w:szCs w:val="36"/>
              <w:u w:val="none"/>
            </w:rPr>
          </w:pPr>
          <w:r w:rsidRPr="00643845">
            <w:rPr>
              <w:rFonts w:ascii="STEPS" w:hAnsi="STEPS"/>
              <w:i w:val="0"/>
              <w:szCs w:val="36"/>
              <w:u w:val="none"/>
            </w:rPr>
            <w:t>ROSAS Logisztikai Kft.</w:t>
          </w:r>
        </w:p>
        <w:p w:rsidR="000C1C93" w:rsidRPr="00A54A9E" w:rsidRDefault="000C1C93" w:rsidP="000C1C93">
          <w:pPr>
            <w:pStyle w:val="Szvegtrzs"/>
            <w:rPr>
              <w:rFonts w:ascii="Arial Narrow" w:hAnsi="Arial Narrow"/>
              <w:i w:val="0"/>
              <w:sz w:val="20"/>
              <w:u w:val="none"/>
            </w:rPr>
          </w:pPr>
          <w:r w:rsidRPr="00A54A9E">
            <w:rPr>
              <w:rFonts w:ascii="Arial Narrow" w:hAnsi="Arial Narrow"/>
              <w:i w:val="0"/>
              <w:sz w:val="20"/>
              <w:u w:val="none"/>
            </w:rPr>
            <w:t>H-1239 Budapest, Ócsai út 4/B. E-mail: info@rosaskft.hu</w:t>
          </w:r>
        </w:p>
        <w:p w:rsidR="00A76474" w:rsidRPr="00C70256" w:rsidRDefault="000C1C93" w:rsidP="000C1C93">
          <w:pPr>
            <w:pStyle w:val="Szvegtrzs"/>
            <w:jc w:val="left"/>
            <w:rPr>
              <w:rFonts w:ascii="Arial" w:hAnsi="Arial" w:cs="Arial"/>
              <w:b w:val="0"/>
              <w:i w:val="0"/>
              <w:sz w:val="18"/>
              <w:szCs w:val="18"/>
              <w:u w:val="none"/>
            </w:rPr>
          </w:pPr>
          <w:r w:rsidRPr="00A54A9E">
            <w:rPr>
              <w:rFonts w:ascii="Arial Narrow" w:hAnsi="Arial Narrow"/>
              <w:i w:val="0"/>
              <w:sz w:val="20"/>
              <w:u w:val="none"/>
            </w:rPr>
            <w:t>Tel: (00-36-1</w:t>
          </w:r>
          <w:proofErr w:type="gramStart"/>
          <w:r w:rsidRPr="00A54A9E">
            <w:rPr>
              <w:rFonts w:ascii="Arial Narrow" w:hAnsi="Arial Narrow"/>
              <w:i w:val="0"/>
              <w:sz w:val="20"/>
              <w:u w:val="none"/>
            </w:rPr>
            <w:t>)287-8604</w:t>
          </w:r>
          <w:proofErr w:type="gramEnd"/>
          <w:r w:rsidRPr="00A54A9E">
            <w:rPr>
              <w:rFonts w:ascii="Arial Narrow" w:hAnsi="Arial Narrow"/>
              <w:i w:val="0"/>
              <w:sz w:val="20"/>
              <w:u w:val="none"/>
            </w:rPr>
            <w:t xml:space="preserve"> Fax: (00-36-1</w:t>
          </w:r>
          <w:r w:rsidRPr="00A54A9E">
            <w:rPr>
              <w:rFonts w:ascii="Arial Narrow" w:hAnsi="Arial Narrow"/>
              <w:b w:val="0"/>
              <w:i w:val="0"/>
              <w:sz w:val="20"/>
              <w:u w:val="none"/>
            </w:rPr>
            <w:t>)</w:t>
          </w:r>
          <w:r w:rsidRPr="00A54A9E">
            <w:rPr>
              <w:rFonts w:ascii="Arial Narrow" w:hAnsi="Arial Narrow"/>
              <w:i w:val="0"/>
              <w:sz w:val="20"/>
              <w:u w:val="none"/>
            </w:rPr>
            <w:t>287-8607</w:t>
          </w:r>
          <w:r w:rsidRPr="00A54A9E">
            <w:rPr>
              <w:rFonts w:ascii="Arial Narrow" w:hAnsi="Arial Narrow"/>
              <w:b w:val="0"/>
              <w:i w:val="0"/>
              <w:sz w:val="20"/>
              <w:u w:val="none"/>
            </w:rPr>
            <w:t xml:space="preserve"> </w:t>
          </w:r>
          <w:hyperlink r:id="rId2" w:history="1">
            <w:r w:rsidRPr="00A54A9E">
              <w:rPr>
                <w:rStyle w:val="Hiperhivatkozs"/>
                <w:rFonts w:ascii="Arial Narrow" w:hAnsi="Arial Narrow"/>
                <w:b w:val="0"/>
                <w:i w:val="0"/>
                <w:sz w:val="20"/>
              </w:rPr>
              <w:t>www.rosaskft.hu</w:t>
            </w:r>
          </w:hyperlink>
        </w:p>
      </w:tc>
    </w:tr>
  </w:tbl>
  <w:p w:rsidR="00A76474" w:rsidRDefault="00A76474">
    <w:pPr>
      <w:pStyle w:val="Szvegtrzs"/>
      <w:pBdr>
        <w:bottom w:val="single" w:sz="4" w:space="1" w:color="auto"/>
      </w:pBdr>
      <w:tabs>
        <w:tab w:val="left" w:pos="2431"/>
      </w:tabs>
      <w:jc w:val="left"/>
      <w:rPr>
        <w:b w:val="0"/>
        <w:i w:val="0"/>
        <w:sz w:val="2"/>
        <w:u w:val="none"/>
      </w:rPr>
    </w:pPr>
    <w:r>
      <w:rPr>
        <w:i w:val="0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3BB"/>
    <w:multiLevelType w:val="hybridMultilevel"/>
    <w:tmpl w:val="A9FA48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D34"/>
    <w:multiLevelType w:val="hybridMultilevel"/>
    <w:tmpl w:val="1EEEE450"/>
    <w:lvl w:ilvl="0" w:tplc="B01A6E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4071E"/>
    <w:multiLevelType w:val="singleLevel"/>
    <w:tmpl w:val="E13C6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2C6B30"/>
    <w:multiLevelType w:val="hybridMultilevel"/>
    <w:tmpl w:val="A9CA5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3AB"/>
    <w:multiLevelType w:val="hybridMultilevel"/>
    <w:tmpl w:val="1E26FD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34C7"/>
    <w:multiLevelType w:val="hybridMultilevel"/>
    <w:tmpl w:val="6A5E1B24"/>
    <w:lvl w:ilvl="0" w:tplc="60C6FC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7493"/>
    <w:multiLevelType w:val="hybridMultilevel"/>
    <w:tmpl w:val="11822A1E"/>
    <w:lvl w:ilvl="0" w:tplc="1110E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E3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8E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2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E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5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A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C9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1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62668"/>
    <w:multiLevelType w:val="hybridMultilevel"/>
    <w:tmpl w:val="912E3D18"/>
    <w:lvl w:ilvl="0" w:tplc="FE06C1A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5EF327F"/>
    <w:multiLevelType w:val="hybridMultilevel"/>
    <w:tmpl w:val="4EA0C3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5"/>
    <w:rsid w:val="00016FB8"/>
    <w:rsid w:val="0002643B"/>
    <w:rsid w:val="00080003"/>
    <w:rsid w:val="000A411E"/>
    <w:rsid w:val="000C1C93"/>
    <w:rsid w:val="000E7504"/>
    <w:rsid w:val="000F7176"/>
    <w:rsid w:val="00154AD2"/>
    <w:rsid w:val="00162727"/>
    <w:rsid w:val="001675F7"/>
    <w:rsid w:val="00167E64"/>
    <w:rsid w:val="001861CF"/>
    <w:rsid w:val="002328D8"/>
    <w:rsid w:val="002818B0"/>
    <w:rsid w:val="00286966"/>
    <w:rsid w:val="00297145"/>
    <w:rsid w:val="002C07A1"/>
    <w:rsid w:val="00316DF6"/>
    <w:rsid w:val="00321BA8"/>
    <w:rsid w:val="00377236"/>
    <w:rsid w:val="00381E05"/>
    <w:rsid w:val="003E4DF2"/>
    <w:rsid w:val="003E597C"/>
    <w:rsid w:val="00421D7D"/>
    <w:rsid w:val="004326CD"/>
    <w:rsid w:val="00454C80"/>
    <w:rsid w:val="004552F8"/>
    <w:rsid w:val="00466FB5"/>
    <w:rsid w:val="0047399A"/>
    <w:rsid w:val="00477436"/>
    <w:rsid w:val="004A0678"/>
    <w:rsid w:val="004C61D0"/>
    <w:rsid w:val="004E2584"/>
    <w:rsid w:val="004F4CFB"/>
    <w:rsid w:val="00500FD9"/>
    <w:rsid w:val="00512AA8"/>
    <w:rsid w:val="00521D41"/>
    <w:rsid w:val="005272B6"/>
    <w:rsid w:val="005A1F0F"/>
    <w:rsid w:val="005A4B9F"/>
    <w:rsid w:val="005D24AF"/>
    <w:rsid w:val="005F715C"/>
    <w:rsid w:val="00601A53"/>
    <w:rsid w:val="00621690"/>
    <w:rsid w:val="0069346F"/>
    <w:rsid w:val="006C5D22"/>
    <w:rsid w:val="006F0573"/>
    <w:rsid w:val="006F4E3F"/>
    <w:rsid w:val="006F714D"/>
    <w:rsid w:val="0077044C"/>
    <w:rsid w:val="007915CD"/>
    <w:rsid w:val="007C41F9"/>
    <w:rsid w:val="007F4354"/>
    <w:rsid w:val="00880A70"/>
    <w:rsid w:val="00894851"/>
    <w:rsid w:val="008C5A52"/>
    <w:rsid w:val="008E30CD"/>
    <w:rsid w:val="0090521C"/>
    <w:rsid w:val="00910C27"/>
    <w:rsid w:val="0091355C"/>
    <w:rsid w:val="009172DE"/>
    <w:rsid w:val="0091783F"/>
    <w:rsid w:val="00931999"/>
    <w:rsid w:val="00943E46"/>
    <w:rsid w:val="0095424C"/>
    <w:rsid w:val="009749CE"/>
    <w:rsid w:val="009B6148"/>
    <w:rsid w:val="009C09BE"/>
    <w:rsid w:val="009C33D7"/>
    <w:rsid w:val="009C5BC0"/>
    <w:rsid w:val="009F1FE5"/>
    <w:rsid w:val="00A22953"/>
    <w:rsid w:val="00A25E30"/>
    <w:rsid w:val="00A2675C"/>
    <w:rsid w:val="00A50B0D"/>
    <w:rsid w:val="00A72B8B"/>
    <w:rsid w:val="00A76474"/>
    <w:rsid w:val="00A850CB"/>
    <w:rsid w:val="00AA49E4"/>
    <w:rsid w:val="00AC78BB"/>
    <w:rsid w:val="00AF2945"/>
    <w:rsid w:val="00B05C3B"/>
    <w:rsid w:val="00B12C26"/>
    <w:rsid w:val="00B3192D"/>
    <w:rsid w:val="00B55D72"/>
    <w:rsid w:val="00B568F7"/>
    <w:rsid w:val="00B663A8"/>
    <w:rsid w:val="00BB25D2"/>
    <w:rsid w:val="00C050DC"/>
    <w:rsid w:val="00C20195"/>
    <w:rsid w:val="00C34644"/>
    <w:rsid w:val="00C3733F"/>
    <w:rsid w:val="00C54474"/>
    <w:rsid w:val="00C70256"/>
    <w:rsid w:val="00C82F3C"/>
    <w:rsid w:val="00CC0933"/>
    <w:rsid w:val="00D00500"/>
    <w:rsid w:val="00D01CF8"/>
    <w:rsid w:val="00D044F9"/>
    <w:rsid w:val="00D60FAA"/>
    <w:rsid w:val="00D65E73"/>
    <w:rsid w:val="00DA29A1"/>
    <w:rsid w:val="00DB23A9"/>
    <w:rsid w:val="00DB6229"/>
    <w:rsid w:val="00E03A17"/>
    <w:rsid w:val="00E12827"/>
    <w:rsid w:val="00E20A90"/>
    <w:rsid w:val="00E57884"/>
    <w:rsid w:val="00E77AA6"/>
    <w:rsid w:val="00E92F0E"/>
    <w:rsid w:val="00EB1EF5"/>
    <w:rsid w:val="00EC2A34"/>
    <w:rsid w:val="00EF3F85"/>
    <w:rsid w:val="00F07958"/>
    <w:rsid w:val="00F22D7A"/>
    <w:rsid w:val="00F65775"/>
    <w:rsid w:val="00F65C55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CD1707"/>
  <w15:chartTrackingRefBased/>
  <w15:docId w15:val="{3A34714A-9344-45BC-B9B3-7CDCE33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  <w:bCs/>
      <w:i/>
      <w:iCs/>
      <w:sz w:val="32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5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Book Antiqua" w:hAnsi="Book Antiqua"/>
      <w:b/>
      <w:sz w:val="32"/>
      <w:szCs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Arial" w:hAnsi="Arial" w:cs="Arial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center"/>
    </w:pPr>
    <w:rPr>
      <w:rFonts w:ascii="Arial Black" w:hAnsi="Arial Black"/>
      <w:b/>
      <w:i/>
      <w:sz w:val="36"/>
      <w:u w:val="single"/>
    </w:rPr>
  </w:style>
  <w:style w:type="paragraph" w:styleId="Kpalrs">
    <w:name w:val="caption"/>
    <w:basedOn w:val="Norml"/>
    <w:next w:val="Norml"/>
    <w:qFormat/>
    <w:rPr>
      <w:rFonts w:ascii="Book Antiqua" w:hAnsi="Book Antiqua"/>
      <w:b/>
      <w:i/>
      <w:sz w:val="32"/>
    </w:rPr>
  </w:style>
  <w:style w:type="paragraph" w:styleId="Szvegtrzs2">
    <w:name w:val="Body Text 2"/>
    <w:basedOn w:val="Norml"/>
    <w:semiHidden/>
    <w:pPr>
      <w:jc w:val="both"/>
    </w:pPr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semiHidden/>
    <w:pPr>
      <w:ind w:firstLine="708"/>
    </w:pPr>
    <w:rPr>
      <w:rFonts w:ascii="Arial" w:hAnsi="Arial" w:cs="Arial"/>
      <w:sz w:val="24"/>
    </w:rPr>
  </w:style>
  <w:style w:type="paragraph" w:styleId="Szvegtrzs3">
    <w:name w:val="Body Text 3"/>
    <w:basedOn w:val="Norml"/>
    <w:semiHidden/>
    <w:rPr>
      <w:b/>
      <w:bCs/>
      <w:sz w:val="28"/>
    </w:rPr>
  </w:style>
  <w:style w:type="character" w:styleId="Oldalszm">
    <w:name w:val="page number"/>
    <w:basedOn w:val="Bekezdsalapbettpusa"/>
    <w:semiHidden/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semiHidden/>
    <w:pPr>
      <w:ind w:firstLine="708"/>
      <w:jc w:val="both"/>
    </w:pPr>
    <w:rPr>
      <w:rFonts w:ascii="Arial" w:hAnsi="Arial" w:cs="Arial"/>
      <w:sz w:val="24"/>
    </w:rPr>
  </w:style>
  <w:style w:type="character" w:customStyle="1" w:styleId="WW8Num2z0">
    <w:name w:val="WW8Num2z0"/>
    <w:rsid w:val="00D044F9"/>
    <w:rPr>
      <w:rFonts w:ascii="Symbol" w:hAnsi="Symbol"/>
    </w:rPr>
  </w:style>
  <w:style w:type="character" w:customStyle="1" w:styleId="Cmsor2Char">
    <w:name w:val="Címsor 2 Char"/>
    <w:link w:val="Cmsor2"/>
    <w:uiPriority w:val="9"/>
    <w:rsid w:val="00B05C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argaCsaba">
    <w:name w:val="Varga Csaba"/>
    <w:semiHidden/>
    <w:rsid w:val="00B05C3B"/>
    <w:rPr>
      <w:rFonts w:ascii="Arial" w:hAnsi="Arial" w:cs="Arial"/>
      <w:color w:val="0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F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3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A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askf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C580-E8BB-42FF-A3EA-2C62EB0F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Rosas Bt.</Company>
  <LinksUpToDate>false</LinksUpToDate>
  <CharactersWithSpaces>2864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http://www.rosaskft.hu/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Gábor</dc:creator>
  <cp:keywords/>
  <cp:lastModifiedBy>ROSAS HOLDING ZRT</cp:lastModifiedBy>
  <cp:revision>5</cp:revision>
  <cp:lastPrinted>2013-08-22T10:47:00Z</cp:lastPrinted>
  <dcterms:created xsi:type="dcterms:W3CDTF">2022-10-06T09:18:00Z</dcterms:created>
  <dcterms:modified xsi:type="dcterms:W3CDTF">2023-04-24T15:12:00Z</dcterms:modified>
</cp:coreProperties>
</file>